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DA451F">
        <w:rPr>
          <w:rFonts w:ascii="Times New Roman" w:hAnsi="Times New Roman" w:cs="Times New Roman"/>
          <w:sz w:val="28"/>
          <w:szCs w:val="28"/>
        </w:rPr>
        <w:t>24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DA451F">
        <w:rPr>
          <w:rFonts w:ascii="Times New Roman" w:hAnsi="Times New Roman" w:cs="Times New Roman"/>
          <w:sz w:val="28"/>
          <w:szCs w:val="28"/>
        </w:rPr>
        <w:t>6925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7D45F9">
        <w:rPr>
          <w:rFonts w:ascii="Times New Roman" w:hAnsi="Times New Roman" w:cs="Times New Roman"/>
          <w:sz w:val="28"/>
          <w:szCs w:val="28"/>
        </w:rPr>
        <w:t>сооружения</w:t>
      </w:r>
      <w:r w:rsidR="00DA451F">
        <w:rPr>
          <w:rFonts w:ascii="Times New Roman" w:hAnsi="Times New Roman" w:cs="Times New Roman"/>
          <w:sz w:val="28"/>
          <w:szCs w:val="28"/>
        </w:rPr>
        <w:t xml:space="preserve"> (откатных ворот)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DA45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731C">
        <w:rPr>
          <w:rFonts w:ascii="Times New Roman" w:hAnsi="Times New Roman" w:cs="Times New Roman"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DA45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DA45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д. Ивановка, 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земельном участке с к</w:t>
      </w:r>
      <w:r w:rsidR="00DA45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адастровым номером 50:28:0000000:49525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A451F">
        <w:rPr>
          <w:rFonts w:ascii="Times New Roman" w:hAnsi="Times New Roman" w:cs="Times New Roman"/>
          <w:b/>
          <w:sz w:val="28"/>
          <w:szCs w:val="28"/>
        </w:rPr>
        <w:t>04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1F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81731C"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73030"/>
    <w:rsid w:val="00D749C9"/>
    <w:rsid w:val="00DA451F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B3B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2023-11-27T14:57:00Z</dcterms:created>
  <dcterms:modified xsi:type="dcterms:W3CDTF">2023-11-27T14:57:00Z</dcterms:modified>
</cp:coreProperties>
</file>